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6B" w:rsidRPr="000F2C88" w:rsidRDefault="0012216B" w:rsidP="0012216B">
      <w:pPr>
        <w:spacing w:after="0" w:line="300" w:lineRule="atLeast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bookmarkStart w:id="0" w:name="_GoBack"/>
      <w:r w:rsidRPr="000F2C8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Республиканский конкурс «Интерактивные технологии в современном образовании»</w:t>
      </w:r>
    </w:p>
    <w:p w:rsidR="000F2C88" w:rsidRPr="000F2C88" w:rsidRDefault="0012216B" w:rsidP="00122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11 апреля прошел VIII Республиканский конкурс «Интерактивные технологии в современном образовании». </w:t>
      </w:r>
      <w:r w:rsidR="000F2C88"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Организаторами конкурса выступили ГБОУ ДПО «Дагестанский институт развития образования», Республиканская организация Профсоюза</w:t>
      </w:r>
      <w:r w:rsid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работников</w:t>
      </w:r>
      <w:r w:rsidR="000F2C88"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народного образования и науки РФ.</w:t>
      </w:r>
    </w:p>
    <w:p w:rsidR="000F2C88" w:rsidRPr="000F2C88" w:rsidRDefault="000F2C88" w:rsidP="000F2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Цель конкурса - повышение профессионального мастерства педагогов в области информационно-коммуникационных технологий, способствующих эффективному формированию образовательного процесса требований ФГОС.</w:t>
      </w:r>
    </w:p>
    <w:p w:rsidR="000F2C88" w:rsidRPr="000F2C88" w:rsidRDefault="000F2C88" w:rsidP="000F2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Конкурсные разработки были направлены на:</w:t>
      </w:r>
    </w:p>
    <w:p w:rsidR="000F2C88" w:rsidRPr="000F2C88" w:rsidRDefault="000F2C88" w:rsidP="000F2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Ø  популяризацию</w:t>
      </w:r>
      <w:proofErr w:type="gramEnd"/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эффективному внедрению в образовательный процесс инновационных методик организации учебных занятий с использованием информационно-коммуникационных технологий (ИКТ), цифровых лабораторий в практике работы образовательных учреждений;</w:t>
      </w:r>
    </w:p>
    <w:p w:rsidR="000F2C88" w:rsidRPr="000F2C88" w:rsidRDefault="000F2C88" w:rsidP="000F2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Ø  содейств</w:t>
      </w: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ию</w:t>
      </w:r>
      <w:proofErr w:type="gramEnd"/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представления успешного опыта организации и проведения учебно-методических проектов с использованием информационно-коммуникационных технологий;</w:t>
      </w:r>
    </w:p>
    <w:p w:rsidR="000F2C88" w:rsidRPr="000F2C88" w:rsidRDefault="000F2C88" w:rsidP="000F2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Ø  организацию</w:t>
      </w:r>
      <w:proofErr w:type="gramEnd"/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профессионального взаимодействия образовательных организаций для формирования инновационного образовательного пространства Республики Дагестан.</w:t>
      </w:r>
    </w:p>
    <w:p w:rsidR="000F2C88" w:rsidRPr="000F2C88" w:rsidRDefault="000F2C88" w:rsidP="000F2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заочный этап конкурса поступило 127 работ участников. На очный этап конкурса по результатам эк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спертизы и решению оргкомитета </w:t>
      </w: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было допущено 36 работ.</w:t>
      </w:r>
    </w:p>
    <w:p w:rsidR="000F2C88" w:rsidRPr="000F2C88" w:rsidRDefault="000F2C88" w:rsidP="000F2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Конкурс проводился по направлениям:</w:t>
      </w:r>
    </w:p>
    <w:p w:rsidR="000F2C88" w:rsidRPr="000F2C88" w:rsidRDefault="000F2C88" w:rsidP="000F2C88">
      <w:pPr>
        <w:numPr>
          <w:ilvl w:val="0"/>
          <w:numId w:val="6"/>
        </w:numPr>
        <w:spacing w:before="100" w:beforeAutospacing="1" w:after="100" w:afterAutospacing="1" w:line="240" w:lineRule="auto"/>
        <w:ind w:left="270" w:right="27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· </w:t>
      </w:r>
      <w:r w:rsidRPr="000F2C88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дошкольное образование </w:t>
      </w: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(математика, ИЗО, музыкальные занятия, развитие речи, окружающий мир, физкультура и </w:t>
      </w:r>
      <w:proofErr w:type="spellStart"/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здоровьесбережение</w:t>
      </w:r>
      <w:proofErr w:type="spellEnd"/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);</w:t>
      </w:r>
    </w:p>
    <w:p w:rsidR="000F2C88" w:rsidRPr="000F2C88" w:rsidRDefault="000F2C88" w:rsidP="000F2C88">
      <w:pPr>
        <w:numPr>
          <w:ilvl w:val="0"/>
          <w:numId w:val="6"/>
        </w:numPr>
        <w:spacing w:before="100" w:beforeAutospacing="1" w:after="100" w:afterAutospacing="1" w:line="240" w:lineRule="auto"/>
        <w:ind w:left="270" w:right="27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· </w:t>
      </w:r>
      <w:r w:rsidRPr="000F2C88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предметы начальной школы</w:t>
      </w: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(русский язык, чтение, математика, окружающий мир, история, внеклассная деятельность по предметам);</w:t>
      </w:r>
    </w:p>
    <w:p w:rsidR="000F2C88" w:rsidRPr="000F2C88" w:rsidRDefault="000F2C88" w:rsidP="000F2C88">
      <w:pPr>
        <w:numPr>
          <w:ilvl w:val="0"/>
          <w:numId w:val="6"/>
        </w:numPr>
        <w:spacing w:before="100" w:beforeAutospacing="1" w:after="100" w:afterAutospacing="1" w:line="240" w:lineRule="auto"/>
        <w:ind w:left="270" w:right="27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· </w:t>
      </w:r>
      <w:r w:rsidRPr="000F2C88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предметы естественно-научного цикла</w:t>
      </w: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(география, экология, биология, химия, экономика, алгебра, геометрия, физика, информатика и ИКТ);</w:t>
      </w:r>
    </w:p>
    <w:p w:rsidR="000F2C88" w:rsidRPr="000F2C88" w:rsidRDefault="000F2C88" w:rsidP="000F2C88">
      <w:pPr>
        <w:numPr>
          <w:ilvl w:val="0"/>
          <w:numId w:val="6"/>
        </w:numPr>
        <w:spacing w:before="100" w:beforeAutospacing="1" w:after="100" w:afterAutospacing="1" w:line="240" w:lineRule="auto"/>
        <w:ind w:left="270" w:right="27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· </w:t>
      </w:r>
      <w:r w:rsidRPr="000F2C88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предметы гуманитарного цикла</w:t>
      </w: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(история, обществознание, право, русский язык, литература, иностранные языки);</w:t>
      </w:r>
    </w:p>
    <w:p w:rsidR="000F2C88" w:rsidRPr="000F2C88" w:rsidRDefault="000F2C88" w:rsidP="000F2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      Педагоги школ республики представили пакет материалов, разработанный с использованием интерактивных средств обучения и презентацию методической разработки.</w:t>
      </w:r>
    </w:p>
    <w:p w:rsidR="000F2C88" w:rsidRPr="000F2C88" w:rsidRDefault="000F2C88" w:rsidP="000F2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Оценивали выступающих по критериям:</w:t>
      </w:r>
    </w:p>
    <w:p w:rsidR="000F2C88" w:rsidRPr="000F2C88" w:rsidRDefault="000F2C88" w:rsidP="000F2C88">
      <w:pPr>
        <w:numPr>
          <w:ilvl w:val="0"/>
          <w:numId w:val="7"/>
        </w:numPr>
        <w:spacing w:before="100" w:beforeAutospacing="1" w:after="100" w:afterAutospacing="1" w:line="240" w:lineRule="auto"/>
        <w:ind w:left="345" w:right="49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Профессионализм и глубина владения дидактическими принципами.</w:t>
      </w:r>
    </w:p>
    <w:p w:rsidR="000F2C88" w:rsidRPr="000F2C88" w:rsidRDefault="000F2C88" w:rsidP="000F2C88">
      <w:pPr>
        <w:numPr>
          <w:ilvl w:val="0"/>
          <w:numId w:val="7"/>
        </w:numPr>
        <w:spacing w:before="100" w:beforeAutospacing="1" w:after="100" w:afterAutospacing="1" w:line="240" w:lineRule="auto"/>
        <w:ind w:left="345" w:right="49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Актуальность и оригинальность раскрытия содержания урока.</w:t>
      </w:r>
    </w:p>
    <w:p w:rsidR="000F2C88" w:rsidRPr="000F2C88" w:rsidRDefault="000F2C88" w:rsidP="000F2C88">
      <w:pPr>
        <w:numPr>
          <w:ilvl w:val="0"/>
          <w:numId w:val="7"/>
        </w:numPr>
        <w:spacing w:before="100" w:beforeAutospacing="1" w:after="100" w:afterAutospacing="1" w:line="240" w:lineRule="auto"/>
        <w:ind w:left="345" w:right="49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Степень владения современными педагогическими технологиями.</w:t>
      </w:r>
    </w:p>
    <w:p w:rsidR="000F2C88" w:rsidRPr="000F2C88" w:rsidRDefault="000F2C88" w:rsidP="000F2C88">
      <w:pPr>
        <w:numPr>
          <w:ilvl w:val="0"/>
          <w:numId w:val="7"/>
        </w:numPr>
        <w:spacing w:before="100" w:beforeAutospacing="1" w:after="100" w:afterAutospacing="1" w:line="240" w:lineRule="auto"/>
        <w:ind w:left="345" w:right="49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Использование различного программного обеспечения и информационных образовательных ресурсов сети Интернет.</w:t>
      </w:r>
    </w:p>
    <w:p w:rsidR="000F2C88" w:rsidRPr="000F2C88" w:rsidRDefault="000F2C88" w:rsidP="000F2C88">
      <w:pPr>
        <w:numPr>
          <w:ilvl w:val="0"/>
          <w:numId w:val="7"/>
        </w:numPr>
        <w:spacing w:before="100" w:beforeAutospacing="1" w:after="100" w:afterAutospacing="1" w:line="240" w:lineRule="auto"/>
        <w:ind w:left="345" w:right="49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Целесообразность применения интерактивного оборудования и реализуемость в реальном учебном процессе.</w:t>
      </w:r>
    </w:p>
    <w:p w:rsidR="000F2C88" w:rsidRPr="000F2C88" w:rsidRDefault="000F2C88" w:rsidP="000F2C88">
      <w:pPr>
        <w:numPr>
          <w:ilvl w:val="0"/>
          <w:numId w:val="7"/>
        </w:numPr>
        <w:spacing w:before="100" w:beforeAutospacing="1" w:after="100" w:afterAutospacing="1" w:line="240" w:lineRule="auto"/>
        <w:ind w:left="345" w:right="49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Создание авторских ЭОР.</w:t>
      </w:r>
    </w:p>
    <w:p w:rsidR="000F2C88" w:rsidRPr="000F2C88" w:rsidRDefault="000F2C88" w:rsidP="000F2C88">
      <w:pPr>
        <w:numPr>
          <w:ilvl w:val="0"/>
          <w:numId w:val="7"/>
        </w:numPr>
        <w:spacing w:before="100" w:beforeAutospacing="1" w:after="100" w:afterAutospacing="1" w:line="240" w:lineRule="auto"/>
        <w:ind w:left="345" w:right="49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Межпредметная</w:t>
      </w:r>
      <w:proofErr w:type="spellEnd"/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интеграция.</w:t>
      </w:r>
    </w:p>
    <w:p w:rsidR="000F2C88" w:rsidRPr="000F2C88" w:rsidRDefault="000F2C88" w:rsidP="000F2C88">
      <w:pPr>
        <w:numPr>
          <w:ilvl w:val="0"/>
          <w:numId w:val="7"/>
        </w:numPr>
        <w:spacing w:before="100" w:beforeAutospacing="1" w:after="100" w:afterAutospacing="1" w:line="240" w:lineRule="auto"/>
        <w:ind w:left="345" w:right="49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Умение взаимодействовать с аудиторией, коммуникативная культура.</w:t>
      </w:r>
    </w:p>
    <w:p w:rsidR="000F2C88" w:rsidRPr="000F2C88" w:rsidRDefault="000F2C88" w:rsidP="000F2C88">
      <w:pPr>
        <w:spacing w:before="100" w:beforeAutospacing="1" w:after="100" w:afterAutospacing="1" w:line="240" w:lineRule="auto"/>
        <w:ind w:left="-15" w:right="49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Участники конкурса творчески и инициативно подошли к поставленным перед ними задачам. Разработки, представленные на конкурсе, привлекали своим разнообразием, красочностью и изобилием эффективных педагогических приемов, ориентированных на обучение разновозрастных школьников.</w:t>
      </w:r>
    </w:p>
    <w:p w:rsidR="000F2C88" w:rsidRPr="000F2C88" w:rsidRDefault="000F2C88" w:rsidP="000F2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Итоги конкурса подводились по четырем направлениям. Решением жюри определены следующие победители и призеры по секциям.</w:t>
      </w:r>
    </w:p>
    <w:p w:rsidR="000F2C88" w:rsidRPr="000F2C88" w:rsidRDefault="000F2C88" w:rsidP="000F2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 направлении «Предметы гуманитарного цикла» присуждено:</w:t>
      </w:r>
    </w:p>
    <w:p w:rsidR="000F2C88" w:rsidRPr="000F2C88" w:rsidRDefault="000F2C88" w:rsidP="000F2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III место - </w:t>
      </w:r>
      <w:proofErr w:type="spellStart"/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Нурбагандовой</w:t>
      </w:r>
      <w:proofErr w:type="spellEnd"/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Индире </w:t>
      </w:r>
      <w:proofErr w:type="spellStart"/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Хабибовне</w:t>
      </w:r>
      <w:proofErr w:type="spellEnd"/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учителю английского языка МКОУ «Сергокалинская СОШ № 1» Сергокалинского района.</w:t>
      </w:r>
    </w:p>
    <w:p w:rsidR="000F2C88" w:rsidRPr="000F2C88" w:rsidRDefault="000F2C88" w:rsidP="000F2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Поздравляем Индиру </w:t>
      </w:r>
      <w:proofErr w:type="spellStart"/>
      <w:r w:rsidRPr="000F2C8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Хабибовну</w:t>
      </w:r>
      <w:proofErr w:type="spellEnd"/>
      <w:r w:rsidRPr="000F2C8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 Желаем дальнейших успехов.</w:t>
      </w:r>
    </w:p>
    <w:p w:rsidR="000F2C88" w:rsidRPr="000F2C88" w:rsidRDefault="000F2C88" w:rsidP="000F2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</w:p>
    <w:p w:rsidR="000F2C88" w:rsidRDefault="000F2C88" w:rsidP="000F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8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     </w:t>
      </w:r>
      <w:hyperlink r:id="rId5" w:history="1">
        <w:r w:rsidRPr="00BB760E">
          <w:rPr>
            <w:rStyle w:val="a4"/>
            <w:rFonts w:ascii="Times New Roman" w:hAnsi="Times New Roman" w:cs="Times New Roman"/>
            <w:sz w:val="24"/>
            <w:szCs w:val="24"/>
          </w:rPr>
          <w:t>http://dagiro.ru/index.php/novosti2/1166-respublikanskij-konkurs-interaktivnye-tekhnologii-v-sovremennom-obrazovanii-2</w:t>
        </w:r>
      </w:hyperlink>
    </w:p>
    <w:p w:rsidR="000F2C88" w:rsidRPr="000F2C88" w:rsidRDefault="000F2C88" w:rsidP="000F2C88">
      <w:pPr>
        <w:rPr>
          <w:rFonts w:ascii="Times New Roman" w:hAnsi="Times New Roman" w:cs="Times New Roman"/>
          <w:sz w:val="24"/>
          <w:szCs w:val="24"/>
        </w:rPr>
      </w:pPr>
      <w:r w:rsidRPr="000F2C88">
        <w:rPr>
          <w:rFonts w:ascii="Times New Roman" w:hAnsi="Times New Roman" w:cs="Times New Roman"/>
          <w:sz w:val="24"/>
          <w:szCs w:val="24"/>
        </w:rPr>
        <w:t>15.04.19г.</w:t>
      </w:r>
    </w:p>
    <w:bookmarkEnd w:id="0"/>
    <w:p w:rsidR="00F77CF0" w:rsidRPr="000F2C88" w:rsidRDefault="00F77CF0">
      <w:pPr>
        <w:rPr>
          <w:rFonts w:ascii="Times New Roman" w:hAnsi="Times New Roman" w:cs="Times New Roman"/>
          <w:sz w:val="24"/>
          <w:szCs w:val="24"/>
        </w:rPr>
      </w:pPr>
    </w:p>
    <w:sectPr w:rsidR="00F77CF0" w:rsidRPr="000F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D1"/>
    <w:multiLevelType w:val="hybridMultilevel"/>
    <w:tmpl w:val="FF88B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457F"/>
    <w:multiLevelType w:val="multilevel"/>
    <w:tmpl w:val="AB68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97A2F"/>
    <w:multiLevelType w:val="multilevel"/>
    <w:tmpl w:val="48D0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503A4F"/>
    <w:multiLevelType w:val="multilevel"/>
    <w:tmpl w:val="5570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1387D"/>
    <w:multiLevelType w:val="multilevel"/>
    <w:tmpl w:val="ACA8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A53A3"/>
    <w:multiLevelType w:val="multilevel"/>
    <w:tmpl w:val="C942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7710E"/>
    <w:multiLevelType w:val="multilevel"/>
    <w:tmpl w:val="D99E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92"/>
    <w:rsid w:val="000F2C88"/>
    <w:rsid w:val="0012216B"/>
    <w:rsid w:val="00346F92"/>
    <w:rsid w:val="004B36D1"/>
    <w:rsid w:val="00F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20BC"/>
  <w15:chartTrackingRefBased/>
  <w15:docId w15:val="{454C2899-E524-451B-838A-EA6BA545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giro.ru/index.php/novosti2/1166-respublikanskij-konkurs-interaktivnye-tekhnologii-v-sovremennom-obrazovanii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2019-04-15T14:56:00Z</dcterms:created>
  <dcterms:modified xsi:type="dcterms:W3CDTF">2019-04-15T15:22:00Z</dcterms:modified>
</cp:coreProperties>
</file>